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D0292" w14:textId="2E0FB919" w:rsidR="002640A3" w:rsidRDefault="00CD6897" w:rsidP="002640A3">
      <w:pPr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640A3">
        <w:rPr>
          <w:rFonts w:ascii="Times New Roman" w:hAnsi="Times New Roman"/>
          <w:b/>
          <w:bCs/>
        </w:rPr>
        <w:t xml:space="preserve">                                 </w:t>
      </w:r>
      <w:r w:rsidR="002640A3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62720D89" w14:textId="32984E24" w:rsidR="001100A1" w:rsidRPr="00E960BB" w:rsidRDefault="001100A1" w:rsidP="001100A1">
      <w:pPr>
        <w:spacing w:line="240" w:lineRule="auto"/>
        <w:jc w:val="right"/>
        <w:rPr>
          <w:rFonts w:ascii="Corbel" w:hAnsi="Corbel"/>
          <w:bCs/>
          <w:i/>
        </w:rPr>
      </w:pPr>
    </w:p>
    <w:p w14:paraId="2C4E59F4" w14:textId="5D6E103E" w:rsidR="006E5D65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86ECAFC" w14:textId="77777777" w:rsidR="001100A1" w:rsidRPr="00E960BB" w:rsidRDefault="001100A1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38AECA80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62451C">
        <w:rPr>
          <w:rFonts w:ascii="Corbel" w:hAnsi="Corbel"/>
          <w:i/>
          <w:smallCaps/>
          <w:sz w:val="24"/>
          <w:szCs w:val="24"/>
        </w:rPr>
        <w:t>202</w:t>
      </w:r>
      <w:r w:rsidR="00EA1660">
        <w:rPr>
          <w:rFonts w:ascii="Corbel" w:hAnsi="Corbel"/>
          <w:i/>
          <w:smallCaps/>
          <w:sz w:val="24"/>
          <w:szCs w:val="24"/>
        </w:rPr>
        <w:t>5</w:t>
      </w:r>
      <w:r w:rsidR="0062451C">
        <w:rPr>
          <w:rFonts w:ascii="Corbel" w:hAnsi="Corbel"/>
          <w:i/>
          <w:smallCaps/>
          <w:sz w:val="24"/>
          <w:szCs w:val="24"/>
        </w:rPr>
        <w:t>-202</w:t>
      </w:r>
      <w:r w:rsidR="00EA1660">
        <w:rPr>
          <w:rFonts w:ascii="Corbel" w:hAnsi="Corbel"/>
          <w:i/>
          <w:smallCaps/>
          <w:sz w:val="24"/>
          <w:szCs w:val="24"/>
        </w:rPr>
        <w:t>8</w:t>
      </w:r>
    </w:p>
    <w:p w14:paraId="0F05DE12" w14:textId="1B0B39E2" w:rsidR="00445970" w:rsidRPr="00EA4832" w:rsidRDefault="00445970" w:rsidP="002A1CC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FC5E3B">
        <w:rPr>
          <w:rFonts w:ascii="Corbel" w:hAnsi="Corbel"/>
          <w:sz w:val="20"/>
          <w:szCs w:val="20"/>
        </w:rPr>
        <w:t>202</w:t>
      </w:r>
      <w:r w:rsidR="00EA1660">
        <w:rPr>
          <w:rFonts w:ascii="Corbel" w:hAnsi="Corbel"/>
          <w:sz w:val="20"/>
          <w:szCs w:val="20"/>
        </w:rPr>
        <w:t>7</w:t>
      </w:r>
      <w:r w:rsidR="00FC5E3B">
        <w:rPr>
          <w:rFonts w:ascii="Corbel" w:hAnsi="Corbel"/>
          <w:sz w:val="20"/>
          <w:szCs w:val="20"/>
        </w:rPr>
        <w:t>/</w:t>
      </w:r>
      <w:r w:rsidR="0027348E">
        <w:rPr>
          <w:rFonts w:ascii="Corbel" w:hAnsi="Corbel"/>
          <w:sz w:val="20"/>
          <w:szCs w:val="20"/>
        </w:rPr>
        <w:t>202</w:t>
      </w:r>
      <w:r w:rsidR="00EA1660">
        <w:rPr>
          <w:rFonts w:ascii="Corbel" w:hAnsi="Corbel"/>
          <w:sz w:val="20"/>
          <w:szCs w:val="20"/>
        </w:rPr>
        <w:t>8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9C8BEE6" w14:textId="77777777" w:rsidTr="2F07E40E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E5C151" w14:textId="77777777" w:rsidR="0085747A" w:rsidRPr="0027348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7348E">
              <w:rPr>
                <w:rStyle w:val="fontstyle01"/>
                <w:rFonts w:ascii="Corbel" w:hAnsi="Corbel"/>
                <w:bCs w:val="0"/>
              </w:rPr>
              <w:t>Zasoby ludzkie w usługach</w:t>
            </w:r>
          </w:p>
        </w:tc>
      </w:tr>
      <w:tr w:rsidR="0085747A" w:rsidRPr="009C54AE" w14:paraId="464FF019" w14:textId="77777777" w:rsidTr="2F07E40E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C6D852" w14:textId="77777777" w:rsidR="0085747A" w:rsidRPr="0027348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7348E">
              <w:rPr>
                <w:rStyle w:val="fontstyle01"/>
                <w:rFonts w:ascii="Corbel" w:hAnsi="Corbel"/>
                <w:bCs w:val="0"/>
              </w:rPr>
              <w:t>E/I/EUB/C.6</w:t>
            </w:r>
          </w:p>
        </w:tc>
      </w:tr>
      <w:tr w:rsidR="00EA1660" w:rsidRPr="009C54AE" w14:paraId="4E2F8C33" w14:textId="77777777" w:rsidTr="00781758">
        <w:tc>
          <w:tcPr>
            <w:tcW w:w="2694" w:type="dxa"/>
            <w:vAlign w:val="center"/>
          </w:tcPr>
          <w:p w14:paraId="19552E28" w14:textId="77777777" w:rsidR="00EA1660" w:rsidRPr="009C54AE" w:rsidRDefault="00EA1660" w:rsidP="00EA166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73437328" w:rsidR="00EA1660" w:rsidRPr="009C54AE" w:rsidRDefault="00EA1660" w:rsidP="00EA166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79B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A1660" w:rsidRPr="009C54AE" w14:paraId="729EEB71" w14:textId="77777777" w:rsidTr="00781758">
        <w:tc>
          <w:tcPr>
            <w:tcW w:w="2694" w:type="dxa"/>
            <w:vAlign w:val="center"/>
          </w:tcPr>
          <w:p w14:paraId="0A39E105" w14:textId="77777777" w:rsidR="00EA1660" w:rsidRPr="009C54AE" w:rsidRDefault="00EA1660" w:rsidP="00EA166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59DC436C" w:rsidR="00EA1660" w:rsidRPr="009C54AE" w:rsidRDefault="00EA1660" w:rsidP="00EA166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79B9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482E6" w14:textId="77777777" w:rsidTr="2F07E40E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9C54A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5BD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7F70225" w14:textId="77777777" w:rsidTr="2F07E40E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9C54AE" w:rsidRDefault="002734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3A488BE5" w14:textId="77777777" w:rsidTr="2F07E40E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2F07E40E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0CC448A" w14:textId="77777777" w:rsidTr="2F07E40E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5BD4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27348E">
              <w:rPr>
                <w:rFonts w:ascii="Corbel" w:hAnsi="Corbel"/>
                <w:b w:val="0"/>
                <w:sz w:val="24"/>
                <w:szCs w:val="24"/>
              </w:rPr>
              <w:t>/5</w:t>
            </w:r>
          </w:p>
        </w:tc>
      </w:tr>
      <w:tr w:rsidR="0085747A" w:rsidRPr="009C54AE" w14:paraId="2724D578" w14:textId="77777777" w:rsidTr="2F07E40E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786482B" w14:textId="77777777" w:rsidTr="2F07E40E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D0811C6" w14:textId="77777777" w:rsidTr="2F07E40E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6AC3DBE" w14:textId="77777777" w:rsidR="0085747A" w:rsidRPr="009773BE" w:rsidRDefault="009773BE" w:rsidP="2F07E40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sz w:val="24"/>
                <w:szCs w:val="24"/>
              </w:rPr>
              <w:t>Dr hab. Mariola Grzebyk, prof. UR</w:t>
            </w:r>
          </w:p>
        </w:tc>
      </w:tr>
      <w:tr w:rsidR="0085747A" w:rsidRPr="009C54AE" w14:paraId="1DE935CD" w14:textId="77777777" w:rsidTr="2F07E40E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AD3500" w14:textId="70B06872" w:rsidR="0085747A" w:rsidRPr="009773BE" w:rsidRDefault="009773BE" w:rsidP="2F07E40E">
            <w:pPr>
              <w:pStyle w:val="Odpowiedzi"/>
              <w:spacing w:before="100" w:beforeAutospacing="1" w:after="100" w:afterAutospacing="1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sz w:val="24"/>
                <w:szCs w:val="24"/>
              </w:rPr>
              <w:t>Dr Anna Mazurkiewicz, Dr Wiesław Szopiński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7348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2F07E40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91BDBF" w14:textId="77777777" w:rsidTr="2F07E40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9773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9773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354F3998" w:rsidR="00015B8F" w:rsidRPr="009C54AE" w:rsidRDefault="2F07E4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F07E40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6A294EA5" w:rsidR="00015B8F" w:rsidRPr="009C54AE" w:rsidRDefault="2F07E40E" w:rsidP="2F07E40E">
            <w:pPr>
              <w:pStyle w:val="centralniewrubryce"/>
              <w:spacing w:before="0" w:after="0"/>
            </w:pPr>
            <w:r w:rsidRPr="2F07E40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02BAEB4" w14:textId="77777777" w:rsidR="002A1CC7" w:rsidRPr="009B2D68" w:rsidRDefault="002A1CC7" w:rsidP="002A1CC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9B2D68">
        <w:rPr>
          <w:rStyle w:val="normaltextrun"/>
          <w:rFonts w:ascii="Wingdings" w:eastAsia="Wingdings" w:hAnsi="Wingdings" w:cs="Wingdings"/>
        </w:rPr>
        <w:t></w:t>
      </w:r>
      <w:r w:rsidRPr="009B2D68">
        <w:rPr>
          <w:rStyle w:val="normaltextrun"/>
          <w:rFonts w:ascii="Corbel" w:hAnsi="Corbel" w:cs="Segoe UI"/>
        </w:rPr>
        <w:t> </w:t>
      </w:r>
      <w:r w:rsidRPr="009B2D68">
        <w:rPr>
          <w:rFonts w:ascii="Corbel" w:hAnsi="Corbel"/>
        </w:rPr>
        <w:t>zajęcia w formie tradycyjnej (lub zdalnie z wykorzystaniem platformy Ms </w:t>
      </w:r>
      <w:r w:rsidRPr="009B2D68">
        <w:rPr>
          <w:rStyle w:val="spellingerror"/>
          <w:rFonts w:ascii="Corbel" w:hAnsi="Corbel"/>
        </w:rPr>
        <w:t>Teams)</w:t>
      </w:r>
      <w:r w:rsidRPr="009B2D68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6DA1512" w14:textId="77777777" w:rsidR="002A1CC7" w:rsidRDefault="002A1CC7" w:rsidP="002A1CC7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7F52EAD8">
        <w:rPr>
          <w:rFonts w:ascii="Corbel" w:hAnsi="Corbel"/>
          <w:smallCaps w:val="0"/>
        </w:rPr>
        <w:t xml:space="preserve">1.3 </w:t>
      </w:r>
      <w:r>
        <w:tab/>
      </w:r>
      <w:r w:rsidRPr="7F52EAD8">
        <w:rPr>
          <w:rFonts w:ascii="Corbel" w:hAnsi="Corbel"/>
          <w:smallCaps w:val="0"/>
        </w:rPr>
        <w:t>For</w:t>
      </w:r>
      <w:r w:rsidR="00445970" w:rsidRPr="7F52EAD8">
        <w:rPr>
          <w:rFonts w:ascii="Corbel" w:hAnsi="Corbel"/>
          <w:smallCaps w:val="0"/>
        </w:rPr>
        <w:t xml:space="preserve">ma zaliczenia przedmiotu </w:t>
      </w:r>
      <w:r w:rsidRPr="7F52EAD8">
        <w:rPr>
          <w:rFonts w:ascii="Corbel" w:hAnsi="Corbel"/>
          <w:smallCaps w:val="0"/>
        </w:rPr>
        <w:t xml:space="preserve"> (z toku) </w:t>
      </w:r>
      <w:r w:rsidRPr="7F52EAD8">
        <w:rPr>
          <w:rFonts w:ascii="Corbel" w:hAnsi="Corbel"/>
          <w:b w:val="0"/>
          <w:smallCaps w:val="0"/>
        </w:rPr>
        <w:t>(egzamin, zaliczenie z oceną, zaliczenie bez oceny)</w:t>
      </w:r>
    </w:p>
    <w:p w14:paraId="34FE7B0B" w14:textId="37641BA9" w:rsidR="7F52EAD8" w:rsidRDefault="00480351" w:rsidP="7F52EAD8">
      <w:pPr>
        <w:pStyle w:val="Punktygwne"/>
        <w:spacing w:before="0" w:after="0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 xml:space="preserve">Wykłady </w:t>
      </w:r>
      <w:r w:rsidR="7F52EAD8" w:rsidRPr="7F52EAD8">
        <w:rPr>
          <w:rFonts w:ascii="Corbel" w:hAnsi="Corbel"/>
          <w:b w:val="0"/>
          <w:smallCaps w:val="0"/>
        </w:rPr>
        <w:t>egzamin</w:t>
      </w:r>
    </w:p>
    <w:p w14:paraId="1685F4F8" w14:textId="5E2C5610" w:rsidR="00480351" w:rsidRDefault="00480351" w:rsidP="7F52EAD8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>
        <w:rPr>
          <w:rFonts w:ascii="Corbel" w:hAnsi="Corbel"/>
          <w:b w:val="0"/>
          <w:smallCaps w:val="0"/>
        </w:rPr>
        <w:t xml:space="preserve">Ćwiczenia </w:t>
      </w:r>
      <w:r w:rsidRPr="7F52EAD8">
        <w:rPr>
          <w:rFonts w:ascii="Corbel" w:hAnsi="Corbel"/>
          <w:b w:val="0"/>
          <w:smallCaps w:val="0"/>
        </w:rPr>
        <w:t>zaliczenie z oceną</w:t>
      </w:r>
    </w:p>
    <w:p w14:paraId="3DEEC669" w14:textId="77777777" w:rsidR="0027348E" w:rsidRDefault="002734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13C6D39" w14:textId="77777777" w:rsidTr="00745302">
        <w:tc>
          <w:tcPr>
            <w:tcW w:w="9670" w:type="dxa"/>
          </w:tcPr>
          <w:p w14:paraId="7A533067" w14:textId="77777777" w:rsidR="0085747A" w:rsidRPr="009C54AE" w:rsidRDefault="009773B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</w:rPr>
              <w:lastRenderedPageBreak/>
              <w:t>Znajomość podstawowych pojęć i problemów z zakresu zarządzania i ekonomii.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74D69113" w14:textId="77777777" w:rsidTr="2F07E40E">
        <w:tc>
          <w:tcPr>
            <w:tcW w:w="844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7CAA4E2" w14:textId="77777777" w:rsidR="0085747A" w:rsidRPr="009C54AE" w:rsidRDefault="009773B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sz w:val="24"/>
                <w:szCs w:val="24"/>
              </w:rPr>
              <w:t>Celem przedmiotu jest ukazanie znaczenia, kształtowania i wykorzystania zasobów ludzkich w organizacjach usługowych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27348E" w14:paraId="61F38664" w14:textId="77777777" w:rsidTr="00855686">
        <w:tc>
          <w:tcPr>
            <w:tcW w:w="1681" w:type="dxa"/>
            <w:vAlign w:val="center"/>
          </w:tcPr>
          <w:p w14:paraId="41C145ED" w14:textId="77777777" w:rsidR="0085747A" w:rsidRPr="0027348E" w:rsidRDefault="0085747A" w:rsidP="00855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348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7348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7348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27348E" w:rsidRDefault="0085747A" w:rsidP="00855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27348E" w:rsidRDefault="0085747A" w:rsidP="00855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7348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930FF" w:rsidRPr="0027348E" w14:paraId="7A9A417E" w14:textId="77777777" w:rsidTr="00855686">
        <w:tc>
          <w:tcPr>
            <w:tcW w:w="1681" w:type="dxa"/>
          </w:tcPr>
          <w:p w14:paraId="4FCA5964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E67B6DB" w14:textId="77777777" w:rsidR="00F930FF" w:rsidRPr="0027348E" w:rsidRDefault="00BA3C19" w:rsidP="00BA3C1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podstawowe pojęcia z zakresu </w:t>
            </w:r>
            <w:r>
              <w:rPr>
                <w:rFonts w:ascii="Corbel" w:hAnsi="Corbel"/>
                <w:sz w:val="24"/>
                <w:szCs w:val="24"/>
              </w:rPr>
              <w:t>tematyki dotyczącej zasobów ludzkich w usługach</w:t>
            </w:r>
          </w:p>
        </w:tc>
        <w:tc>
          <w:tcPr>
            <w:tcW w:w="1865" w:type="dxa"/>
          </w:tcPr>
          <w:p w14:paraId="27F8033C" w14:textId="77777777" w:rsidR="00F930FF" w:rsidRPr="0027348E" w:rsidRDefault="00F930FF" w:rsidP="002734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K_W01</w:t>
            </w:r>
          </w:p>
        </w:tc>
      </w:tr>
      <w:tr w:rsidR="00F930FF" w:rsidRPr="0027348E" w14:paraId="57019B8F" w14:textId="77777777" w:rsidTr="00855686">
        <w:tc>
          <w:tcPr>
            <w:tcW w:w="1681" w:type="dxa"/>
          </w:tcPr>
          <w:p w14:paraId="56A76B19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5974" w:type="dxa"/>
          </w:tcPr>
          <w:p w14:paraId="0F6DE010" w14:textId="77777777" w:rsidR="00F930FF" w:rsidRPr="0027348E" w:rsidRDefault="00BA3C19" w:rsidP="00BA3C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oceniać rolę człowieka w środowisku pracy i odpowiednio planować i organizować działania zespołów</w:t>
            </w:r>
          </w:p>
        </w:tc>
        <w:tc>
          <w:tcPr>
            <w:tcW w:w="1865" w:type="dxa"/>
          </w:tcPr>
          <w:p w14:paraId="3CFCD0C1" w14:textId="77777777" w:rsidR="00F930FF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K_U01</w:t>
            </w:r>
          </w:p>
          <w:p w14:paraId="1A5D6DC2" w14:textId="77777777" w:rsidR="00BA3C19" w:rsidRPr="0027348E" w:rsidRDefault="00BA3C19" w:rsidP="002734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K_U</w:t>
            </w:r>
            <w:r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10</w:t>
            </w:r>
          </w:p>
        </w:tc>
      </w:tr>
      <w:tr w:rsidR="00F930FF" w:rsidRPr="0027348E" w14:paraId="68316243" w14:textId="77777777" w:rsidTr="00855686">
        <w:tc>
          <w:tcPr>
            <w:tcW w:w="1681" w:type="dxa"/>
          </w:tcPr>
          <w:p w14:paraId="41960800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BA3C19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74" w:type="dxa"/>
          </w:tcPr>
          <w:p w14:paraId="0CE3198B" w14:textId="77777777" w:rsidR="00F930FF" w:rsidRPr="0027348E" w:rsidRDefault="00BA3C19" w:rsidP="00BA3C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gotów do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  ciągłego </w:t>
            </w:r>
            <w:r>
              <w:rPr>
                <w:rFonts w:ascii="Corbel" w:hAnsi="Corbel"/>
                <w:sz w:val="24"/>
                <w:szCs w:val="24"/>
              </w:rPr>
              <w:t>uczenia się i poszukiwania nowych rozwiązań w zakresie interpretowania roli kapitału ludzkiego</w:t>
            </w:r>
          </w:p>
        </w:tc>
        <w:tc>
          <w:tcPr>
            <w:tcW w:w="1865" w:type="dxa"/>
          </w:tcPr>
          <w:p w14:paraId="54E3E2D9" w14:textId="77777777" w:rsidR="00F930FF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K_K01</w:t>
            </w:r>
          </w:p>
          <w:p w14:paraId="5B2AA153" w14:textId="77777777" w:rsidR="00BA3C19" w:rsidRPr="0027348E" w:rsidRDefault="00BA3C19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K_K03</w:t>
            </w:r>
          </w:p>
        </w:tc>
      </w:tr>
      <w:tr w:rsidR="00F930FF" w:rsidRPr="0027348E" w14:paraId="477C1D20" w14:textId="77777777" w:rsidTr="00855686">
        <w:tc>
          <w:tcPr>
            <w:tcW w:w="1681" w:type="dxa"/>
          </w:tcPr>
          <w:p w14:paraId="78C3198C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2463A7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974" w:type="dxa"/>
          </w:tcPr>
          <w:p w14:paraId="631F79F4" w14:textId="77777777" w:rsidR="00F930FF" w:rsidRPr="0027348E" w:rsidRDefault="002463A7" w:rsidP="002463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uznawania znaczenia wiedzy w rozwiązywaniu problemów poznawczych i praktycznych z zakresu </w:t>
            </w:r>
            <w:r>
              <w:rPr>
                <w:rFonts w:ascii="Corbel" w:hAnsi="Corbel"/>
                <w:sz w:val="24"/>
                <w:szCs w:val="24"/>
              </w:rPr>
              <w:t xml:space="preserve"> wykorzystywania zasobów ludzkich w usługach</w:t>
            </w:r>
          </w:p>
        </w:tc>
        <w:tc>
          <w:tcPr>
            <w:tcW w:w="1865" w:type="dxa"/>
          </w:tcPr>
          <w:p w14:paraId="0A428CB4" w14:textId="77777777" w:rsidR="00F930FF" w:rsidRPr="0027348E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K_K02</w:t>
            </w:r>
          </w:p>
        </w:tc>
      </w:tr>
      <w:tr w:rsidR="00F930FF" w:rsidRPr="0027348E" w14:paraId="076F2060" w14:textId="77777777" w:rsidTr="00855686">
        <w:tc>
          <w:tcPr>
            <w:tcW w:w="1681" w:type="dxa"/>
          </w:tcPr>
          <w:p w14:paraId="74357262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2463A7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974" w:type="dxa"/>
          </w:tcPr>
          <w:p w14:paraId="75200887" w14:textId="77777777" w:rsidR="00F930FF" w:rsidRPr="0027348E" w:rsidRDefault="002463A7" w:rsidP="002463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prezentowania postawy  odpowiedzialnej i przedsiębiorczej w odniesieniu do kształtowania własnej kariery zawodowej </w:t>
            </w:r>
          </w:p>
        </w:tc>
        <w:tc>
          <w:tcPr>
            <w:tcW w:w="1865" w:type="dxa"/>
          </w:tcPr>
          <w:p w14:paraId="69B49A12" w14:textId="77777777" w:rsidR="00F930FF" w:rsidRPr="0027348E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K_K05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99056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A1CC7" w14:paraId="587EA2A8" w14:textId="77777777" w:rsidTr="2F07E40E">
        <w:tc>
          <w:tcPr>
            <w:tcW w:w="9520" w:type="dxa"/>
          </w:tcPr>
          <w:p w14:paraId="35113026" w14:textId="77777777" w:rsidR="0085747A" w:rsidRPr="002A1CC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F3D54" w:rsidRPr="002A1CC7" w14:paraId="78B11A92" w14:textId="77777777" w:rsidTr="2F07E40E">
        <w:tc>
          <w:tcPr>
            <w:tcW w:w="9520" w:type="dxa"/>
          </w:tcPr>
          <w:p w14:paraId="70C2AE39" w14:textId="50B081A3" w:rsidR="00FF3D54" w:rsidRPr="002A1CC7" w:rsidRDefault="16F46B6F" w:rsidP="2F07E40E">
            <w:pPr>
              <w:spacing w:after="0"/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Kapitał ludzki w organizacji – wyja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nienie poj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cia. Człowiek w kontek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cie</w:t>
            </w:r>
            <w:r w:rsidR="00FF3D54">
              <w:br/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celów organizacji usługowej. Potencjał ludzki na tle potencjału</w:t>
            </w:r>
            <w:r w:rsidR="00FF3D54">
              <w:br/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wytwórczego (charakterystyka i jego ocena poprzez wiedz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 xml:space="preserve">ę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teoretyczn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ą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,</w:t>
            </w:r>
            <w:r w:rsidR="00FF3D54">
              <w:br/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umiej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tno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ci praktyczne, predyspozycje psychiczne, zdrowie i motywacj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="00FF3D54">
              <w:br/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do pracy). </w:t>
            </w:r>
          </w:p>
        </w:tc>
      </w:tr>
      <w:tr w:rsidR="00FF3D54" w:rsidRPr="002A1CC7" w14:paraId="5C1A3094" w14:textId="77777777" w:rsidTr="2F07E40E">
        <w:tc>
          <w:tcPr>
            <w:tcW w:w="9520" w:type="dxa"/>
          </w:tcPr>
          <w:p w14:paraId="5146D9FA" w14:textId="0EB093F8" w:rsidR="00FF3D54" w:rsidRPr="002A1CC7" w:rsidRDefault="16F46B6F" w:rsidP="2F07E40E">
            <w:pPr>
              <w:spacing w:after="0"/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Mierzenie i akumulacja kapitału ludzkiego. Strategie rozwojowe inwestycji w</w:t>
            </w:r>
            <w:r w:rsidR="00FF3D54">
              <w:br/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człowieka. </w:t>
            </w:r>
          </w:p>
        </w:tc>
      </w:tr>
      <w:tr w:rsidR="00FF3D54" w:rsidRPr="002A1CC7" w14:paraId="24709C73" w14:textId="77777777" w:rsidTr="2F07E40E">
        <w:tc>
          <w:tcPr>
            <w:tcW w:w="9520" w:type="dxa"/>
          </w:tcPr>
          <w:p w14:paraId="05B2FDC2" w14:textId="77777777" w:rsidR="00FF3D54" w:rsidRPr="002A1CC7" w:rsidRDefault="00FF3D54" w:rsidP="00FF3D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Czas pracy – formy i uwarunkowania doboru</w:t>
            </w:r>
          </w:p>
        </w:tc>
      </w:tr>
      <w:tr w:rsidR="00FF3D54" w:rsidRPr="002A1CC7" w14:paraId="5D0106E6" w14:textId="77777777" w:rsidTr="2F07E40E">
        <w:tc>
          <w:tcPr>
            <w:tcW w:w="9520" w:type="dxa"/>
          </w:tcPr>
          <w:p w14:paraId="1299C43A" w14:textId="7127163D" w:rsidR="00FF3D54" w:rsidRPr="002A1CC7" w:rsidRDefault="16F46B6F" w:rsidP="2F07E40E">
            <w:pPr>
              <w:spacing w:after="0" w:line="240" w:lineRule="auto"/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  <w:lang w:eastAsia="pl-PL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Materialne 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rodowisko pracy – elementy rzeczowe, fizyczne, chemiczne i</w:t>
            </w:r>
            <w:r w:rsidR="00FF3D54">
              <w:br/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biologiczne. Elementy ergonomii a kształtowanie materialnych warunków</w:t>
            </w:r>
            <w:r w:rsidR="00FF3D54">
              <w:br/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pracy. </w:t>
            </w:r>
          </w:p>
        </w:tc>
      </w:tr>
      <w:tr w:rsidR="00FF3D54" w:rsidRPr="002A1CC7" w14:paraId="37CE981E" w14:textId="77777777" w:rsidTr="2F07E40E">
        <w:tc>
          <w:tcPr>
            <w:tcW w:w="9520" w:type="dxa"/>
          </w:tcPr>
          <w:p w14:paraId="4C9E309A" w14:textId="77777777" w:rsidR="00FF3D54" w:rsidRPr="002A1CC7" w:rsidRDefault="00FF3D54" w:rsidP="00FF3D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Działalno</w:t>
            </w:r>
            <w:r w:rsidRPr="002A1CC7">
              <w:rPr>
                <w:rStyle w:val="fontstyle11"/>
                <w:rFonts w:ascii="Corbel" w:hAnsi="Corbel"/>
                <w:sz w:val="24"/>
                <w:szCs w:val="24"/>
              </w:rPr>
              <w:t xml:space="preserve">ść </w:t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socjalno-bytowa w organizacji usługowej – zaspakajanie</w:t>
            </w:r>
            <w:r w:rsidRPr="002A1CC7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lastRenderedPageBreak/>
              <w:t>potrzeb bytowych pracowników, podstawy prawne, humanizacja pracy</w:t>
            </w:r>
          </w:p>
        </w:tc>
      </w:tr>
      <w:tr w:rsidR="00FF3D54" w:rsidRPr="002A1CC7" w14:paraId="183C3AB9" w14:textId="77777777" w:rsidTr="2F07E40E">
        <w:tc>
          <w:tcPr>
            <w:tcW w:w="9520" w:type="dxa"/>
          </w:tcPr>
          <w:p w14:paraId="5A07DB3C" w14:textId="77777777" w:rsidR="00FF3D54" w:rsidRPr="002A1CC7" w:rsidRDefault="00FF3D54" w:rsidP="00FF3D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lastRenderedPageBreak/>
              <w:t>Funkcja personalna i jej realizacja-wybrane elementy</w:t>
            </w:r>
          </w:p>
        </w:tc>
      </w:tr>
      <w:tr w:rsidR="00FF3D54" w:rsidRPr="002A1CC7" w14:paraId="577D8D98" w14:textId="77777777" w:rsidTr="2F07E40E">
        <w:tc>
          <w:tcPr>
            <w:tcW w:w="9520" w:type="dxa"/>
          </w:tcPr>
          <w:p w14:paraId="19E7F8D7" w14:textId="77777777" w:rsidR="00FF3D54" w:rsidRPr="002A1CC7" w:rsidRDefault="00FF3D54" w:rsidP="00FF3D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Kultura organizacyjna – poj</w:t>
            </w:r>
            <w:r w:rsidRPr="002A1CC7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cie, rola, uwarunkowania. Zmiany w</w:t>
            </w:r>
            <w:r w:rsidRPr="002A1CC7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organizacji usługowej a kultura organizacyjna</w:t>
            </w:r>
          </w:p>
        </w:tc>
      </w:tr>
    </w:tbl>
    <w:p w14:paraId="4DDBEF0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A3E06B" w14:textId="6D6BB905" w:rsidR="2F07E40E" w:rsidRDefault="2F07E40E" w:rsidP="2F07E40E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</w:rPr>
      </w:pPr>
      <w:r w:rsidRPr="2F07E40E">
        <w:rPr>
          <w:rFonts w:ascii="Corbel" w:eastAsia="Corbel" w:hAnsi="Corbel" w:cs="Corbel"/>
          <w:b w:val="0"/>
          <w:smallCaps w:val="0"/>
        </w:rPr>
        <w:t>B. Problematyka ćwiczeń</w:t>
      </w:r>
    </w:p>
    <w:tbl>
      <w:tblPr>
        <w:tblStyle w:val="Tabela-Siatka"/>
        <w:tblW w:w="0" w:type="auto"/>
        <w:tblInd w:w="426" w:type="dxa"/>
        <w:tblLayout w:type="fixed"/>
        <w:tblLook w:val="06A0" w:firstRow="1" w:lastRow="0" w:firstColumn="1" w:lastColumn="0" w:noHBand="1" w:noVBand="1"/>
      </w:tblPr>
      <w:tblGrid>
        <w:gridCol w:w="9210"/>
      </w:tblGrid>
      <w:tr w:rsidR="2F07E40E" w14:paraId="224BE612" w14:textId="77777777" w:rsidTr="2F07E40E">
        <w:tc>
          <w:tcPr>
            <w:tcW w:w="9210" w:type="dxa"/>
          </w:tcPr>
          <w:p w14:paraId="3128E67A" w14:textId="26078406" w:rsidR="16F46B6F" w:rsidRDefault="16F46B6F" w:rsidP="2F07E40E">
            <w:pPr>
              <w:pStyle w:val="Punktygwne"/>
              <w:rPr>
                <w:rFonts w:ascii="Corbel" w:eastAsia="Corbel" w:hAnsi="Corbel" w:cs="Corbel"/>
                <w:bCs/>
                <w:szCs w:val="24"/>
              </w:rPr>
            </w:pPr>
            <w:r w:rsidRPr="2F07E40E">
              <w:rPr>
                <w:rStyle w:val="fontstyle01"/>
                <w:rFonts w:ascii="Corbel" w:eastAsia="Corbel" w:hAnsi="Corbel" w:cs="Corbel"/>
                <w:bCs w:val="0"/>
                <w:sz w:val="24"/>
                <w:szCs w:val="24"/>
              </w:rPr>
              <w:t>Kształtowanie i wykorzystanie potencjału ludzkiego w organizacji. Znaczenie zasobów ludzkich w działalno</w:t>
            </w:r>
            <w:r w:rsidRPr="2F07E40E">
              <w:rPr>
                <w:rStyle w:val="fontstyle21"/>
                <w:rFonts w:ascii="Corbel" w:eastAsia="Corbel" w:hAnsi="Corbel" w:cs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eastAsia="Corbel" w:hAnsi="Corbel" w:cs="Corbel"/>
                <w:bCs w:val="0"/>
                <w:sz w:val="24"/>
                <w:szCs w:val="24"/>
              </w:rPr>
              <w:t>ci przedsi</w:t>
            </w:r>
            <w:r w:rsidRPr="2F07E40E">
              <w:rPr>
                <w:rStyle w:val="fontstyle21"/>
                <w:rFonts w:ascii="Corbel" w:eastAsia="Corbel" w:hAnsi="Corbel" w:cs="Corbel"/>
                <w:sz w:val="24"/>
                <w:szCs w:val="24"/>
              </w:rPr>
              <w:t>ę</w:t>
            </w:r>
            <w:r w:rsidRPr="2F07E40E">
              <w:rPr>
                <w:rStyle w:val="fontstyle01"/>
                <w:rFonts w:ascii="Corbel" w:eastAsia="Corbel" w:hAnsi="Corbel" w:cs="Corbel"/>
                <w:bCs w:val="0"/>
                <w:sz w:val="24"/>
                <w:szCs w:val="24"/>
              </w:rPr>
              <w:t>biorstwa usługowego - case study.</w:t>
            </w:r>
          </w:p>
        </w:tc>
      </w:tr>
      <w:tr w:rsidR="2F07E40E" w14:paraId="7004C1AD" w14:textId="77777777" w:rsidTr="2F07E40E">
        <w:tc>
          <w:tcPr>
            <w:tcW w:w="9210" w:type="dxa"/>
          </w:tcPr>
          <w:p w14:paraId="5A0533F9" w14:textId="794660A9" w:rsidR="16F46B6F" w:rsidRDefault="16F46B6F" w:rsidP="2F07E40E">
            <w:pPr>
              <w:pStyle w:val="Punktygwne"/>
              <w:rPr>
                <w:rFonts w:ascii="Corbel" w:hAnsi="Corbel"/>
                <w:bCs/>
                <w:szCs w:val="24"/>
              </w:rPr>
            </w:pPr>
            <w:r w:rsidRPr="2F07E40E">
              <w:rPr>
                <w:rStyle w:val="fontstyle01"/>
                <w:rFonts w:ascii="Corbel" w:hAnsi="Corbel"/>
                <w:bCs w:val="0"/>
                <w:sz w:val="24"/>
                <w:szCs w:val="24"/>
              </w:rPr>
              <w:t>Warunki pracy i ich kształtowanie. Wyja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Cs w:val="0"/>
                <w:sz w:val="24"/>
                <w:szCs w:val="24"/>
              </w:rPr>
              <w:t>nienie poj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Pr="2F07E40E">
              <w:rPr>
                <w:rStyle w:val="fontstyle01"/>
                <w:rFonts w:ascii="Corbel" w:hAnsi="Corbel"/>
                <w:bCs w:val="0"/>
                <w:sz w:val="24"/>
                <w:szCs w:val="24"/>
              </w:rPr>
              <w:t xml:space="preserve">cia, identyfikacja warunków – czas pracy, materialne 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Cs w:val="0"/>
                <w:sz w:val="24"/>
                <w:szCs w:val="24"/>
              </w:rPr>
              <w:t>rodowisko pracy, działalno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 xml:space="preserve">ść </w:t>
            </w:r>
            <w:r w:rsidRPr="2F07E40E">
              <w:rPr>
                <w:rStyle w:val="fontstyle01"/>
                <w:rFonts w:ascii="Corbel" w:hAnsi="Corbel"/>
                <w:bCs w:val="0"/>
                <w:sz w:val="24"/>
                <w:szCs w:val="24"/>
              </w:rPr>
              <w:t>socjalno-bytowa, stosunki pracy.</w:t>
            </w:r>
          </w:p>
        </w:tc>
      </w:tr>
      <w:tr w:rsidR="2F07E40E" w14:paraId="360EDCC9" w14:textId="77777777" w:rsidTr="2F07E40E">
        <w:tc>
          <w:tcPr>
            <w:tcW w:w="9210" w:type="dxa"/>
          </w:tcPr>
          <w:p w14:paraId="53A18F1B" w14:textId="7A7AFF95" w:rsidR="16F46B6F" w:rsidRDefault="16F46B6F" w:rsidP="2F07E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Koszty pracy i ich klasyfikacja. Koszty pracy płacowe i pozapłacowe oraz koszty pozyskania, utrzymania i wykorzystania zasobów ludzkich</w:t>
            </w:r>
          </w:p>
        </w:tc>
      </w:tr>
      <w:tr w:rsidR="2F07E40E" w14:paraId="53B0152B" w14:textId="77777777" w:rsidTr="2F07E40E">
        <w:tc>
          <w:tcPr>
            <w:tcW w:w="9210" w:type="dxa"/>
          </w:tcPr>
          <w:p w14:paraId="1DE100F6" w14:textId="0A9FFD8E" w:rsidR="16F46B6F" w:rsidRDefault="16F46B6F" w:rsidP="2F07E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Funkcja personalna i jej realizacja-wybrane elementy – case study, recenzja artykułu</w:t>
            </w:r>
          </w:p>
        </w:tc>
      </w:tr>
      <w:tr w:rsidR="2F07E40E" w14:paraId="2B6E4A9E" w14:textId="77777777" w:rsidTr="2F07E40E">
        <w:tc>
          <w:tcPr>
            <w:tcW w:w="9210" w:type="dxa"/>
          </w:tcPr>
          <w:p w14:paraId="0D750A87" w14:textId="02D2F478" w:rsidR="2F07E40E" w:rsidRDefault="2F07E40E" w:rsidP="2F07E40E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F07E40E">
              <w:rPr>
                <w:rFonts w:ascii="Corbel" w:eastAsia="Corbel" w:hAnsi="Corbel" w:cs="Corbel"/>
                <w:b w:val="0"/>
                <w:smallCaps w:val="0"/>
                <w:szCs w:val="24"/>
              </w:rPr>
              <w:t>Kształtowanie kultury organizacyjnej – analiza kultur w wybranych przedsiębiorstwach usługowych</w:t>
            </w:r>
          </w:p>
        </w:tc>
      </w:tr>
      <w:tr w:rsidR="2F07E40E" w14:paraId="269864BD" w14:textId="77777777" w:rsidTr="2F07E40E">
        <w:tc>
          <w:tcPr>
            <w:tcW w:w="9210" w:type="dxa"/>
          </w:tcPr>
          <w:p w14:paraId="65417CEB" w14:textId="426AB4C2" w:rsidR="2F07E40E" w:rsidRDefault="2F07E40E" w:rsidP="2F07E40E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F07E40E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Ewolucja roli menedżera w przedsiębiorstwie usługowym - od zarządzania do przywództwa </w:t>
            </w:r>
          </w:p>
        </w:tc>
      </w:tr>
    </w:tbl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097B52" w14:textId="07A58563" w:rsidR="00153C41" w:rsidRDefault="00153C41" w:rsidP="2F07E40E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2F07E40E">
        <w:rPr>
          <w:rFonts w:ascii="Corbel" w:hAnsi="Corbel"/>
          <w:b w:val="0"/>
          <w:smallCaps w:val="0"/>
          <w:color w:val="000000" w:themeColor="text1"/>
        </w:rPr>
        <w:t>W</w:t>
      </w:r>
      <w:r w:rsidR="0085747A" w:rsidRPr="2F07E40E">
        <w:rPr>
          <w:rFonts w:ascii="Corbel" w:hAnsi="Corbel"/>
          <w:b w:val="0"/>
          <w:smallCaps w:val="0"/>
          <w:color w:val="000000" w:themeColor="text1"/>
        </w:rPr>
        <w:t>ykład</w:t>
      </w:r>
      <w:r w:rsidRPr="2F07E40E">
        <w:rPr>
          <w:rFonts w:ascii="Corbel" w:hAnsi="Corbel"/>
          <w:b w:val="0"/>
          <w:smallCaps w:val="0"/>
          <w:color w:val="000000" w:themeColor="text1"/>
        </w:rPr>
        <w:t>: wykład</w:t>
      </w:r>
      <w:r w:rsidR="0085747A" w:rsidRPr="2F07E40E">
        <w:rPr>
          <w:rFonts w:ascii="Corbel" w:hAnsi="Corbel"/>
          <w:b w:val="0"/>
          <w:smallCaps w:val="0"/>
          <w:color w:val="000000" w:themeColor="text1"/>
        </w:rPr>
        <w:t xml:space="preserve"> problemowy</w:t>
      </w:r>
      <w:r w:rsidR="00923D7D" w:rsidRPr="2F07E40E">
        <w:rPr>
          <w:rFonts w:ascii="Corbel" w:hAnsi="Corbel"/>
          <w:b w:val="0"/>
          <w:smallCaps w:val="0"/>
          <w:color w:val="000000" w:themeColor="text1"/>
        </w:rPr>
        <w:t xml:space="preserve">, </w:t>
      </w:r>
      <w:r w:rsidR="0085747A" w:rsidRPr="2F07E40E">
        <w:rPr>
          <w:rFonts w:ascii="Corbel" w:hAnsi="Corbel"/>
          <w:b w:val="0"/>
          <w:smallCaps w:val="0"/>
          <w:color w:val="000000" w:themeColor="text1"/>
        </w:rPr>
        <w:t>wykład z prezentacją multimedialną</w:t>
      </w:r>
      <w:r w:rsidR="00923D7D" w:rsidRPr="2F07E40E">
        <w:rPr>
          <w:rFonts w:ascii="Corbel" w:hAnsi="Corbel"/>
          <w:b w:val="0"/>
          <w:smallCaps w:val="0"/>
          <w:color w:val="000000" w:themeColor="text1"/>
        </w:rPr>
        <w:t>,</w:t>
      </w:r>
      <w:r w:rsidR="0085747A" w:rsidRPr="2F07E40E">
        <w:rPr>
          <w:rFonts w:ascii="Corbel" w:hAnsi="Corbel"/>
          <w:b w:val="0"/>
          <w:smallCaps w:val="0"/>
          <w:color w:val="000000" w:themeColor="text1"/>
        </w:rPr>
        <w:t xml:space="preserve"> </w:t>
      </w:r>
    </w:p>
    <w:p w14:paraId="700E9870" w14:textId="7F64F9FD" w:rsidR="2F07E40E" w:rsidRDefault="2F07E40E" w:rsidP="2F07E40E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>Ćwiczenia:  wykład informacyjny, dyskusja dydaktyczna, case study, recenzja artykułu naukowego</w:t>
      </w:r>
    </w:p>
    <w:p w14:paraId="3CF2D8B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B782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CD72C34" w14:textId="77777777" w:rsidTr="2F07E40E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F3D54" w:rsidRPr="009C54AE" w14:paraId="7EF5F9D7" w14:textId="77777777" w:rsidTr="2F07E40E">
        <w:tc>
          <w:tcPr>
            <w:tcW w:w="1962" w:type="dxa"/>
          </w:tcPr>
          <w:p w14:paraId="4EEBB90D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75C366BA" w14:textId="0C18C61A" w:rsidR="00FF3D54" w:rsidRPr="0027348E" w:rsidRDefault="1F06A709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Test zaliczeniowy - egzamin</w:t>
            </w:r>
          </w:p>
        </w:tc>
        <w:tc>
          <w:tcPr>
            <w:tcW w:w="2117" w:type="dxa"/>
          </w:tcPr>
          <w:p w14:paraId="49CCF9E1" w14:textId="77777777" w:rsidR="00FF3D54" w:rsidRPr="0027348E" w:rsidRDefault="00FF3D54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7348E">
              <w:rPr>
                <w:rStyle w:val="fontstyle01"/>
                <w:rFonts w:ascii="Corbel" w:hAnsi="Corbel"/>
                <w:b w:val="0"/>
                <w:bCs w:val="0"/>
              </w:rPr>
              <w:t>wykład</w:t>
            </w:r>
          </w:p>
        </w:tc>
      </w:tr>
      <w:tr w:rsidR="00FF3D54" w:rsidRPr="009C54AE" w14:paraId="2B25164F" w14:textId="77777777" w:rsidTr="2F07E40E">
        <w:tc>
          <w:tcPr>
            <w:tcW w:w="1962" w:type="dxa"/>
          </w:tcPr>
          <w:p w14:paraId="69FEFE27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72DA0775" w14:textId="2BBE151B" w:rsidR="00FF3D54" w:rsidRPr="0027348E" w:rsidRDefault="1F06A709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case study, recenzja artykułu</w:t>
            </w:r>
          </w:p>
        </w:tc>
        <w:tc>
          <w:tcPr>
            <w:tcW w:w="2117" w:type="dxa"/>
          </w:tcPr>
          <w:p w14:paraId="5B533B60" w14:textId="55D0ACB7" w:rsidR="00FF3D54" w:rsidRPr="0027348E" w:rsidRDefault="2F07E40E" w:rsidP="2F07E40E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  <w:tr w:rsidR="00FF3D54" w:rsidRPr="009C54AE" w14:paraId="047BC652" w14:textId="77777777" w:rsidTr="2F07E40E">
        <w:tc>
          <w:tcPr>
            <w:tcW w:w="1962" w:type="dxa"/>
          </w:tcPr>
          <w:p w14:paraId="002D746F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140EEA89" w14:textId="515721C8" w:rsidR="00FF3D54" w:rsidRPr="0027348E" w:rsidRDefault="1F06A709" w:rsidP="2F07E40E">
            <w:pPr>
              <w:spacing w:after="0"/>
              <w:rPr>
                <w:b/>
                <w:bCs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Obserwacja postawy, recenzja artykułu</w:t>
            </w:r>
          </w:p>
        </w:tc>
        <w:tc>
          <w:tcPr>
            <w:tcW w:w="2117" w:type="dxa"/>
          </w:tcPr>
          <w:p w14:paraId="63D5CC3A" w14:textId="5B50F6BB" w:rsidR="00FF3D54" w:rsidRPr="0027348E" w:rsidRDefault="2F07E40E" w:rsidP="2F07E40E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  <w:tr w:rsidR="00FF3D54" w:rsidRPr="009C54AE" w14:paraId="4FB5B40C" w14:textId="77777777" w:rsidTr="2F07E40E">
        <w:tc>
          <w:tcPr>
            <w:tcW w:w="1962" w:type="dxa"/>
          </w:tcPr>
          <w:p w14:paraId="5990E71B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14:paraId="45308E58" w14:textId="77777777" w:rsidR="00FF3D54" w:rsidRPr="0027348E" w:rsidRDefault="002463A7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7348E">
              <w:rPr>
                <w:rStyle w:val="fontstyle01"/>
                <w:rFonts w:ascii="Corbel" w:hAnsi="Corbel"/>
                <w:b w:val="0"/>
                <w:bCs w:val="0"/>
              </w:rPr>
              <w:t>Obserwacja postawy</w:t>
            </w:r>
          </w:p>
        </w:tc>
        <w:tc>
          <w:tcPr>
            <w:tcW w:w="2117" w:type="dxa"/>
          </w:tcPr>
          <w:p w14:paraId="08553870" w14:textId="2AC9B35D" w:rsidR="00FF3D54" w:rsidRPr="0027348E" w:rsidRDefault="2F07E40E" w:rsidP="2F07E40E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  <w:tr w:rsidR="00FF3D54" w:rsidRPr="009C54AE" w14:paraId="5477C395" w14:textId="77777777" w:rsidTr="2F07E40E">
        <w:tc>
          <w:tcPr>
            <w:tcW w:w="1962" w:type="dxa"/>
          </w:tcPr>
          <w:p w14:paraId="4A2F1096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14:paraId="57F224F1" w14:textId="77777777" w:rsidR="00FF3D54" w:rsidRPr="0027348E" w:rsidRDefault="002463A7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7348E">
              <w:rPr>
                <w:rStyle w:val="fontstyle01"/>
                <w:rFonts w:ascii="Corbel" w:hAnsi="Corbel"/>
                <w:b w:val="0"/>
                <w:bCs w:val="0"/>
              </w:rPr>
              <w:t>Obserwacja postawy</w:t>
            </w:r>
          </w:p>
        </w:tc>
        <w:tc>
          <w:tcPr>
            <w:tcW w:w="2117" w:type="dxa"/>
          </w:tcPr>
          <w:p w14:paraId="53F46308" w14:textId="6A6415D8" w:rsidR="00FF3D54" w:rsidRPr="0027348E" w:rsidRDefault="2F07E40E" w:rsidP="2F07E40E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29FBEBD" w14:textId="77777777" w:rsidTr="2F07E40E">
        <w:tc>
          <w:tcPr>
            <w:tcW w:w="9670" w:type="dxa"/>
          </w:tcPr>
          <w:p w14:paraId="16500423" w14:textId="6E374284" w:rsidR="0085747A" w:rsidRPr="009C54AE" w:rsidRDefault="0DDC7C07" w:rsidP="2F07E4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07E40E">
              <w:rPr>
                <w:rFonts w:ascii="Corbel" w:hAnsi="Corbel"/>
                <w:b w:val="0"/>
                <w:smallCaps w:val="0"/>
              </w:rPr>
              <w:t xml:space="preserve">Test </w:t>
            </w:r>
            <w:r w:rsidR="16F46B6F" w:rsidRPr="2F07E40E">
              <w:rPr>
                <w:rFonts w:ascii="Corbel" w:hAnsi="Corbel"/>
                <w:b w:val="0"/>
                <w:smallCaps w:val="0"/>
              </w:rPr>
              <w:t>pisemn</w:t>
            </w:r>
            <w:r w:rsidRPr="2F07E40E">
              <w:rPr>
                <w:rFonts w:ascii="Corbel" w:hAnsi="Corbel"/>
                <w:b w:val="0"/>
                <w:smallCaps w:val="0"/>
              </w:rPr>
              <w:t>y</w:t>
            </w:r>
            <w:r w:rsidR="16F46B6F" w:rsidRPr="2F07E40E">
              <w:rPr>
                <w:rFonts w:ascii="Corbel" w:hAnsi="Corbel"/>
                <w:b w:val="0"/>
                <w:smallCaps w:val="0"/>
              </w:rPr>
              <w:t xml:space="preserve"> z pytaniami otwartymi </w:t>
            </w:r>
            <w:r w:rsidRPr="2F07E40E">
              <w:rPr>
                <w:rFonts w:ascii="Corbel" w:hAnsi="Corbel"/>
                <w:b w:val="0"/>
                <w:smallCaps w:val="0"/>
              </w:rPr>
              <w:t>lub (i) zamkniętymi</w:t>
            </w:r>
            <w:r w:rsidR="16F46B6F" w:rsidRPr="2F07E40E">
              <w:rPr>
                <w:rFonts w:ascii="Corbel" w:hAnsi="Corbel"/>
                <w:b w:val="0"/>
                <w:smallCaps w:val="0"/>
              </w:rPr>
              <w:t>- zaliczenie egzaminu wiąże się z uzyskaniem ponad 50% możliwych punktów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2F07E40E">
        <w:tc>
          <w:tcPr>
            <w:tcW w:w="490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2463A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3D54" w:rsidRPr="009C54AE" w14:paraId="110FDCF0" w14:textId="77777777" w:rsidTr="2F07E40E">
        <w:tc>
          <w:tcPr>
            <w:tcW w:w="4902" w:type="dxa"/>
          </w:tcPr>
          <w:p w14:paraId="1943409D" w14:textId="4C7E3A01" w:rsidR="00FF3D54" w:rsidRPr="009C54AE" w:rsidRDefault="00FF3D54" w:rsidP="001100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23D4B9D" w14:textId="6050DD08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</w:pPr>
            <w:r w:rsidRPr="2F07E40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F3D54" w:rsidRPr="009C54AE" w14:paraId="096DB874" w14:textId="77777777" w:rsidTr="2F07E40E">
        <w:tc>
          <w:tcPr>
            <w:tcW w:w="4902" w:type="dxa"/>
          </w:tcPr>
          <w:p w14:paraId="2750A6CD" w14:textId="77777777" w:rsidR="00FF3D54" w:rsidRPr="009C54AE" w:rsidRDefault="00FF3D54" w:rsidP="00FF3D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FF3D54" w:rsidRPr="009C54AE" w:rsidRDefault="00FF3D54" w:rsidP="002463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7144751B" w14:textId="300A6577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</w:pPr>
            <w:r w:rsidRPr="2F07E40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F3D54" w:rsidRPr="009C54AE" w14:paraId="506C7105" w14:textId="77777777" w:rsidTr="2F07E40E">
        <w:tc>
          <w:tcPr>
            <w:tcW w:w="4902" w:type="dxa"/>
          </w:tcPr>
          <w:p w14:paraId="7B505224" w14:textId="70C47423" w:rsidR="00FF3D54" w:rsidRPr="009C54AE" w:rsidRDefault="00FF3D54" w:rsidP="00876A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76A9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463A7">
              <w:rPr>
                <w:rFonts w:ascii="Corbel" w:hAnsi="Corbel"/>
                <w:sz w:val="24"/>
                <w:szCs w:val="24"/>
              </w:rPr>
              <w:t>testu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CE58F48" w14:textId="1E067737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</w:pPr>
            <w:r w:rsidRPr="2F07E40E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FF3D54" w:rsidRPr="009C54AE" w14:paraId="4D6280AD" w14:textId="77777777" w:rsidTr="2F07E40E">
        <w:tc>
          <w:tcPr>
            <w:tcW w:w="4902" w:type="dxa"/>
          </w:tcPr>
          <w:p w14:paraId="3D4B2727" w14:textId="77777777" w:rsidR="00FF3D54" w:rsidRPr="009C54AE" w:rsidRDefault="00FF3D54" w:rsidP="00FF3D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8861898" w14:textId="3DBB591D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2F07E40E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FF3D54" w:rsidRPr="009C54AE" w14:paraId="0AD00C0E" w14:textId="77777777" w:rsidTr="2F07E40E">
        <w:tc>
          <w:tcPr>
            <w:tcW w:w="4902" w:type="dxa"/>
          </w:tcPr>
          <w:p w14:paraId="5FD1C35E" w14:textId="77777777" w:rsidR="00FF3D54" w:rsidRPr="009C54AE" w:rsidRDefault="00FF3D54" w:rsidP="00FF3D5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8E884CA" w14:textId="791D8293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2F07E40E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454FE01" w14:textId="77777777" w:rsidTr="002463A7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FF3D54" w:rsidP="00FF3D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2463A7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FF3D54" w:rsidP="00FF3D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6993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FE9F2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2463A7" w14:paraId="155122B3" w14:textId="77777777" w:rsidTr="31F7EE6A">
        <w:trPr>
          <w:trHeight w:val="397"/>
        </w:trPr>
        <w:tc>
          <w:tcPr>
            <w:tcW w:w="5000" w:type="pct"/>
          </w:tcPr>
          <w:p w14:paraId="729C9695" w14:textId="77777777" w:rsidR="0085747A" w:rsidRPr="002463A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2B3ADA6" w14:textId="77777777" w:rsidR="00E41AA6" w:rsidRPr="002463A7" w:rsidRDefault="00E41AA6" w:rsidP="002A1CC7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Potencjał kulturowy i społeczny oraz zasoby ludzkie w procesach zarządzania / red. nauk.: Ewa Magier-Łakomy. - Gdańsk : Wyższa Szkoła Bankowa ; Warszawa : CeDeWu, 2015.</w:t>
            </w:r>
          </w:p>
          <w:p w14:paraId="0AEB9790" w14:textId="77777777" w:rsidR="00FF3D54" w:rsidRPr="002463A7" w:rsidRDefault="00FF3D54" w:rsidP="002A1CC7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</w:rPr>
            </w:pPr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Elastyczne zarządzanie kapitałem ludzkim z perspektywy interesariuszy / red. nauk. Marta Juchnowicz ; [aut.</w:t>
            </w:r>
            <w:r w:rsidR="002463A7"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Dariusz Danilewicz, Marzena Fryczyńska, Lidia Jabłonowska, Marta Juchnowicz, Hanna Kinowska, Grzegorz, Myśliwiec, Tomasz Rostkowski, Łukasz Sienkiewicz, Agnieszka Wojtczuk-Turek]. - Warszawa : Polskie Wydawnictwo Ekonomiczne, cop. 2016.</w:t>
            </w:r>
          </w:p>
          <w:p w14:paraId="16463FAB" w14:textId="41CA2775" w:rsidR="00FF3D54" w:rsidRPr="002463A7" w:rsidRDefault="74D8549B" w:rsidP="002A1CC7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Wierzbiński B. 2019, Zasoby niematerialne w procesie tworzenia przewag konkurencyjnych małych i średnich przedsiębiorstw przygranicznych. Wydawnictwo: Uniwersytet Rzeszowski, seria wydawnicza  - Prace naukowe 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ydziału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konomii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U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niwersytetu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zeszowskiego 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eria: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onografie i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pracowania. ISBN: 978-83-7996-616-5, s. 352</w:t>
            </w:r>
          </w:p>
        </w:tc>
      </w:tr>
      <w:tr w:rsidR="0085747A" w:rsidRPr="002463A7" w14:paraId="0E47F16D" w14:textId="77777777" w:rsidTr="31F7EE6A">
        <w:trPr>
          <w:trHeight w:val="397"/>
        </w:trPr>
        <w:tc>
          <w:tcPr>
            <w:tcW w:w="5000" w:type="pct"/>
          </w:tcPr>
          <w:p w14:paraId="1616B1D9" w14:textId="77777777" w:rsidR="0085747A" w:rsidRPr="002463A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0FC804C" w14:textId="77777777" w:rsidR="00FF3D54" w:rsidRPr="002463A7" w:rsidRDefault="00FF3D54" w:rsidP="002A1CC7">
            <w:pPr>
              <w:pStyle w:val="Punktygwne"/>
              <w:numPr>
                <w:ilvl w:val="0"/>
                <w:numId w:val="4"/>
              </w:numPr>
              <w:spacing w:before="0" w:after="0"/>
              <w:ind w:left="426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Elastyczne formy zatrudnienia i organizacji czasu pracy / redakcja naukowa Arkadiusz Bieliński, Aneta Giedrewicz-Niewińska, Marzena Szabłowska-Juckiewicz. - Warszawa : Difin, 2015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3D760" w14:textId="77777777" w:rsidR="00607C60" w:rsidRDefault="00607C60" w:rsidP="00C16ABF">
      <w:pPr>
        <w:spacing w:after="0" w:line="240" w:lineRule="auto"/>
      </w:pPr>
      <w:r>
        <w:separator/>
      </w:r>
    </w:p>
  </w:endnote>
  <w:endnote w:type="continuationSeparator" w:id="0">
    <w:p w14:paraId="345A8D67" w14:textId="77777777" w:rsidR="00607C60" w:rsidRDefault="00607C6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FFAE2" w14:textId="77777777" w:rsidR="00607C60" w:rsidRDefault="00607C60" w:rsidP="00C16ABF">
      <w:pPr>
        <w:spacing w:after="0" w:line="240" w:lineRule="auto"/>
      </w:pPr>
      <w:r>
        <w:separator/>
      </w:r>
    </w:p>
  </w:footnote>
  <w:footnote w:type="continuationSeparator" w:id="0">
    <w:p w14:paraId="12639E80" w14:textId="77777777" w:rsidR="00607C60" w:rsidRDefault="00607C60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A44266"/>
    <w:multiLevelType w:val="hybridMultilevel"/>
    <w:tmpl w:val="08D66682"/>
    <w:lvl w:ilvl="0" w:tplc="FE50C84E">
      <w:start w:val="1"/>
      <w:numFmt w:val="decimal"/>
      <w:lvlText w:val="%1."/>
      <w:lvlJc w:val="left"/>
      <w:pPr>
        <w:ind w:left="720" w:hanging="360"/>
      </w:pPr>
    </w:lvl>
    <w:lvl w:ilvl="1" w:tplc="09D0EA28">
      <w:start w:val="1"/>
      <w:numFmt w:val="lowerLetter"/>
      <w:lvlText w:val="%2."/>
      <w:lvlJc w:val="left"/>
      <w:pPr>
        <w:ind w:left="1440" w:hanging="360"/>
      </w:pPr>
    </w:lvl>
    <w:lvl w:ilvl="2" w:tplc="B73E4620">
      <w:start w:val="1"/>
      <w:numFmt w:val="lowerRoman"/>
      <w:lvlText w:val="%3."/>
      <w:lvlJc w:val="right"/>
      <w:pPr>
        <w:ind w:left="2160" w:hanging="180"/>
      </w:pPr>
    </w:lvl>
    <w:lvl w:ilvl="3" w:tplc="B11CF2B0">
      <w:start w:val="1"/>
      <w:numFmt w:val="decimal"/>
      <w:lvlText w:val="%4."/>
      <w:lvlJc w:val="left"/>
      <w:pPr>
        <w:ind w:left="2880" w:hanging="360"/>
      </w:pPr>
    </w:lvl>
    <w:lvl w:ilvl="4" w:tplc="0668FD06">
      <w:start w:val="1"/>
      <w:numFmt w:val="lowerLetter"/>
      <w:lvlText w:val="%5."/>
      <w:lvlJc w:val="left"/>
      <w:pPr>
        <w:ind w:left="3600" w:hanging="360"/>
      </w:pPr>
    </w:lvl>
    <w:lvl w:ilvl="5" w:tplc="670A4BF8">
      <w:start w:val="1"/>
      <w:numFmt w:val="lowerRoman"/>
      <w:lvlText w:val="%6."/>
      <w:lvlJc w:val="right"/>
      <w:pPr>
        <w:ind w:left="4320" w:hanging="180"/>
      </w:pPr>
    </w:lvl>
    <w:lvl w:ilvl="6" w:tplc="EA101290">
      <w:start w:val="1"/>
      <w:numFmt w:val="decimal"/>
      <w:lvlText w:val="%7."/>
      <w:lvlJc w:val="left"/>
      <w:pPr>
        <w:ind w:left="5040" w:hanging="360"/>
      </w:pPr>
    </w:lvl>
    <w:lvl w:ilvl="7" w:tplc="8654ACCC">
      <w:start w:val="1"/>
      <w:numFmt w:val="lowerLetter"/>
      <w:lvlText w:val="%8."/>
      <w:lvlJc w:val="left"/>
      <w:pPr>
        <w:ind w:left="5760" w:hanging="360"/>
      </w:pPr>
    </w:lvl>
    <w:lvl w:ilvl="8" w:tplc="BEF2C5B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048EC"/>
    <w:multiLevelType w:val="hybridMultilevel"/>
    <w:tmpl w:val="6D4A30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921EC"/>
    <w:multiLevelType w:val="hybridMultilevel"/>
    <w:tmpl w:val="10D06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441941">
    <w:abstractNumId w:val="1"/>
  </w:num>
  <w:num w:numId="2" w16cid:durableId="521673558">
    <w:abstractNumId w:val="0"/>
  </w:num>
  <w:num w:numId="3" w16cid:durableId="5598852">
    <w:abstractNumId w:val="2"/>
  </w:num>
  <w:num w:numId="4" w16cid:durableId="207173285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61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647"/>
    <w:rsid w:val="000B192D"/>
    <w:rsid w:val="000B28EE"/>
    <w:rsid w:val="000B2FCA"/>
    <w:rsid w:val="000B3E37"/>
    <w:rsid w:val="000D04B0"/>
    <w:rsid w:val="000F1C57"/>
    <w:rsid w:val="000F5615"/>
    <w:rsid w:val="001100A1"/>
    <w:rsid w:val="00111A7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4654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463A7"/>
    <w:rsid w:val="002640A3"/>
    <w:rsid w:val="0027348E"/>
    <w:rsid w:val="00281FF2"/>
    <w:rsid w:val="002857DE"/>
    <w:rsid w:val="00291567"/>
    <w:rsid w:val="002A1CC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A56"/>
    <w:rsid w:val="00363F78"/>
    <w:rsid w:val="003A0A5B"/>
    <w:rsid w:val="003A1176"/>
    <w:rsid w:val="003C0BAE"/>
    <w:rsid w:val="003D03FC"/>
    <w:rsid w:val="003D18A9"/>
    <w:rsid w:val="003D6CE2"/>
    <w:rsid w:val="003E1941"/>
    <w:rsid w:val="003E2FE6"/>
    <w:rsid w:val="003E49D5"/>
    <w:rsid w:val="003F205D"/>
    <w:rsid w:val="003F38C0"/>
    <w:rsid w:val="003F6E1D"/>
    <w:rsid w:val="00413802"/>
    <w:rsid w:val="00414E3C"/>
    <w:rsid w:val="0042244A"/>
    <w:rsid w:val="0042745A"/>
    <w:rsid w:val="00431D5C"/>
    <w:rsid w:val="004323E2"/>
    <w:rsid w:val="004362C6"/>
    <w:rsid w:val="00437FA2"/>
    <w:rsid w:val="00445970"/>
    <w:rsid w:val="00461EFC"/>
    <w:rsid w:val="004652C2"/>
    <w:rsid w:val="004706D1"/>
    <w:rsid w:val="00471326"/>
    <w:rsid w:val="0047598D"/>
    <w:rsid w:val="00480351"/>
    <w:rsid w:val="004833C4"/>
    <w:rsid w:val="004840FD"/>
    <w:rsid w:val="00490F7D"/>
    <w:rsid w:val="00491678"/>
    <w:rsid w:val="004968E2"/>
    <w:rsid w:val="004A1378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3C04"/>
    <w:rsid w:val="0055F7EF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7C60"/>
    <w:rsid w:val="0061029B"/>
    <w:rsid w:val="00617230"/>
    <w:rsid w:val="00621CE1"/>
    <w:rsid w:val="0062451C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2192"/>
    <w:rsid w:val="006D54F2"/>
    <w:rsid w:val="006D6139"/>
    <w:rsid w:val="006E5D65"/>
    <w:rsid w:val="006F1282"/>
    <w:rsid w:val="006F1FBC"/>
    <w:rsid w:val="006F31E2"/>
    <w:rsid w:val="00706544"/>
    <w:rsid w:val="007072BA"/>
    <w:rsid w:val="0071620A"/>
    <w:rsid w:val="0071681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4AA2"/>
    <w:rsid w:val="007A4022"/>
    <w:rsid w:val="007A6E6E"/>
    <w:rsid w:val="007B51A7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5686"/>
    <w:rsid w:val="0085747A"/>
    <w:rsid w:val="00876A95"/>
    <w:rsid w:val="00884922"/>
    <w:rsid w:val="00885207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1DC"/>
    <w:rsid w:val="008E64F4"/>
    <w:rsid w:val="008F12C9"/>
    <w:rsid w:val="008F6E29"/>
    <w:rsid w:val="00916188"/>
    <w:rsid w:val="00923D7D"/>
    <w:rsid w:val="009508DF"/>
    <w:rsid w:val="00950DAC"/>
    <w:rsid w:val="00954A07"/>
    <w:rsid w:val="009773BE"/>
    <w:rsid w:val="00982BCE"/>
    <w:rsid w:val="00984B23"/>
    <w:rsid w:val="00991867"/>
    <w:rsid w:val="00997F14"/>
    <w:rsid w:val="009A78D9"/>
    <w:rsid w:val="009B2D6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B9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C19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AA6"/>
    <w:rsid w:val="00E51E44"/>
    <w:rsid w:val="00E63348"/>
    <w:rsid w:val="00E661B9"/>
    <w:rsid w:val="00E742AA"/>
    <w:rsid w:val="00E77E88"/>
    <w:rsid w:val="00E8107D"/>
    <w:rsid w:val="00E960BB"/>
    <w:rsid w:val="00EA1660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4104"/>
    <w:rsid w:val="00F17567"/>
    <w:rsid w:val="00F27A7B"/>
    <w:rsid w:val="00F526AF"/>
    <w:rsid w:val="00F617C3"/>
    <w:rsid w:val="00F7066B"/>
    <w:rsid w:val="00F83B28"/>
    <w:rsid w:val="00F930FF"/>
    <w:rsid w:val="00F974DA"/>
    <w:rsid w:val="00FA46E5"/>
    <w:rsid w:val="00FB7DBA"/>
    <w:rsid w:val="00FC1C25"/>
    <w:rsid w:val="00FC3F45"/>
    <w:rsid w:val="00FC5E3B"/>
    <w:rsid w:val="00FD503F"/>
    <w:rsid w:val="00FD7589"/>
    <w:rsid w:val="00FF016A"/>
    <w:rsid w:val="00FF1401"/>
    <w:rsid w:val="00FF3D54"/>
    <w:rsid w:val="00FF5E7D"/>
    <w:rsid w:val="090419EB"/>
    <w:rsid w:val="0DDC7C07"/>
    <w:rsid w:val="0FEEE0BE"/>
    <w:rsid w:val="16F46B6F"/>
    <w:rsid w:val="1F06A709"/>
    <w:rsid w:val="1FF492FF"/>
    <w:rsid w:val="20A45B22"/>
    <w:rsid w:val="28436CE3"/>
    <w:rsid w:val="2E0B3871"/>
    <w:rsid w:val="2F07E40E"/>
    <w:rsid w:val="317AEB69"/>
    <w:rsid w:val="31F7EE6A"/>
    <w:rsid w:val="375FA797"/>
    <w:rsid w:val="3B08A552"/>
    <w:rsid w:val="542AB57E"/>
    <w:rsid w:val="558949A5"/>
    <w:rsid w:val="58C0EA67"/>
    <w:rsid w:val="5F1EBE43"/>
    <w:rsid w:val="65BE5748"/>
    <w:rsid w:val="67EF33D8"/>
    <w:rsid w:val="6842D5E8"/>
    <w:rsid w:val="6AC51EE1"/>
    <w:rsid w:val="6C60EF42"/>
    <w:rsid w:val="74D8549B"/>
    <w:rsid w:val="7A33680E"/>
    <w:rsid w:val="7B4A7495"/>
    <w:rsid w:val="7C5C89E9"/>
    <w:rsid w:val="7E1AD0F3"/>
    <w:rsid w:val="7E821557"/>
    <w:rsid w:val="7F52E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68B1E"/>
  <w15:docId w15:val="{9928CE09-E7D2-45B3-8C4B-4EAB78F2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rsid w:val="009773BE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F3D54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rsid w:val="00FF3D54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aragraph">
    <w:name w:val="paragraph"/>
    <w:basedOn w:val="Normalny"/>
    <w:rsid w:val="002A1C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A1CC7"/>
  </w:style>
  <w:style w:type="character" w:customStyle="1" w:styleId="spellingerror">
    <w:name w:val="spellingerror"/>
    <w:basedOn w:val="Domylnaczcionkaakapitu"/>
    <w:rsid w:val="002A1CC7"/>
  </w:style>
  <w:style w:type="character" w:customStyle="1" w:styleId="eop">
    <w:name w:val="eop"/>
    <w:basedOn w:val="Domylnaczcionkaakapitu"/>
    <w:rsid w:val="002A1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6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46304A-E702-4FBF-8ADC-5F8E8DCBE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9CC5CC-09CC-4421-A2F8-CF1347AA3D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8D9344-89DA-454A-877B-564C0E8B6E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CB6E93-76C0-4A4B-B666-A21B035334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963</Words>
  <Characters>5781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28</cp:revision>
  <cp:lastPrinted>2019-02-06T12:12:00Z</cp:lastPrinted>
  <dcterms:created xsi:type="dcterms:W3CDTF">2020-11-09T19:03:00Z</dcterms:created>
  <dcterms:modified xsi:type="dcterms:W3CDTF">2025-06-27T08:42:00Z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